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sz w:val="32"/>
          <w:szCs w:val="32"/>
        </w:rPr>
        <w:t xml:space="preserve">MUTUAL NON-DISCLOSURE AGREEMENT</w:t>
      </w:r>
    </w:p>
    <w:p>
      <w:pPr>
        <w:spacing w:after="120" w:line="280"/>
      </w:pPr>
      <w:r>
        <w:t xml:space="preserve">This Mutual Non-Disclosure Agreement (this "Agreement") is entered into as of ____________, 20___ (the "Effective Date") between:</w:t>
      </w:r>
    </w:p>
    <w:p>
      <w:pPr>
        <w:spacing w:after="120" w:line="280"/>
      </w:pPr>
      <w:r>
        <w:t xml:space="preserve">Peak Operations Group LLC, a Virginia limited liability company with its principal office at 17524 Burtonwood Place, Moseley, VA 23120 ("Peak"); and</w:t>
      </w:r>
    </w:p>
    <w:p>
      <w:pPr>
        <w:spacing w:after="120" w:line="280"/>
      </w:pPr>
      <w:r>
        <w:t xml:space="preserve">____________________________________, a __________ [entity type] with its principal office at ____________________________________ ("Counterparty").</w:t>
      </w:r>
    </w:p>
    <w:p>
      <w:pPr>
        <w:spacing w:after="120" w:line="280"/>
      </w:pPr>
      <w:r>
        <w:t xml:space="preserve">Peak and Counterparty are each a "Party" and together the "Parties."</w:t>
      </w:r>
    </w:p>
    <w:p>
      <w:pPr>
        <w:spacing w:after="120" w:line="280"/>
      </w:pPr>
      <w:r>
        <w:t xml:space="preserve">The Parties intend to discuss a potential business relationship involving contract manufacturing, sourcing, and supply chain services (the "Purpose"). In connection with the Purpose, each Party may share information that is confidential. The Parties agree as follows.</w:t>
      </w:r>
    </w:p>
    <w:p>
      <w:pPr>
        <w:pStyle w:val="ListParagraph"/>
        <w:numPr>
          <w:ilvl w:val="0"/>
          <w:numId w:val="2"/>
        </w:numPr>
        <w:spacing w:after="120" w:line="280"/>
      </w:pPr>
      <w:r>
        <w:rPr>
          <w:b/>
          <w:bCs/>
        </w:rPr>
        <w:t xml:space="preserve">Confidential Information. </w:t>
      </w:r>
      <w:r>
        <w:t xml:space="preserve">"Confidential Information" means any non-public information disclosed by one Party (the "Discloser") to the other (the "Recipient"), in any form, that is identified as confidential at the time of disclosure or that a reasonable person would understand to be confidential. This includes, without limitation: customer and supplier identities, pricing, quotes, drawings, specifications, manufacturing processes, business plans, financial information, and the existence and terms of the Parties' discussions.</w:t>
      </w:r>
    </w:p>
    <w:p>
      <w:pPr>
        <w:pStyle w:val="ListParagraph"/>
        <w:numPr>
          <w:ilvl w:val="0"/>
          <w:numId w:val="2"/>
        </w:numPr>
        <w:spacing w:after="120" w:line="280"/>
      </w:pPr>
      <w:r>
        <w:rPr>
          <w:b/>
          <w:bCs/>
        </w:rPr>
        <w:t xml:space="preserve">Exclusions. </w:t>
      </w:r>
      <w:r>
        <w:t xml:space="preserve">Confidential Information does not include information that the Recipient can show: (a) was already known to the Recipient before disclosure without confidentiality obligations; (b) is or becomes publicly available through no fault of the Recipient; (c) is rightfully received from a third party without a confidentiality obligation; or (d) is independently developed by the Recipient without use of the Discloser's Confidential Information.</w:t>
      </w:r>
    </w:p>
    <w:p>
      <w:pPr>
        <w:pStyle w:val="ListParagraph"/>
        <w:numPr>
          <w:ilvl w:val="0"/>
          <w:numId w:val="2"/>
        </w:numPr>
        <w:spacing w:after="120" w:line="280"/>
      </w:pPr>
      <w:r>
        <w:rPr>
          <w:b/>
          <w:bCs/>
        </w:rPr>
        <w:t xml:space="preserve">Use. </w:t>
      </w:r>
      <w:r>
        <w:t xml:space="preserve">The Recipient will use the Discloser's Confidential Information solely for the Purpose, will protect it with at least the same care it uses to protect its own confidential information (and not less than reasonable care), and will not disclose it to any third party except to its employees, contractors, and professional advisors who need to know it for the Purpose and who are bound by confidentiality obligations at least as protective as those in this Agreement.</w:t>
      </w:r>
    </w:p>
    <w:p>
      <w:pPr>
        <w:pStyle w:val="ListParagraph"/>
        <w:numPr>
          <w:ilvl w:val="0"/>
          <w:numId w:val="2"/>
        </w:numPr>
        <w:spacing w:after="120" w:line="280"/>
      </w:pPr>
      <w:r>
        <w:rPr>
          <w:b/>
          <w:bCs/>
        </w:rPr>
        <w:t xml:space="preserve">Compelled Disclosure. </w:t>
      </w:r>
      <w:r>
        <w:t xml:space="preserve">If the Recipient is legally compelled to disclose Confidential Information, it will, where legally permitted, give the Discloser prompt written notice so the Discloser can seek a protective order, and will disclose only what is required.</w:t>
      </w:r>
    </w:p>
    <w:p>
      <w:pPr>
        <w:pStyle w:val="ListParagraph"/>
        <w:numPr>
          <w:ilvl w:val="0"/>
          <w:numId w:val="2"/>
        </w:numPr>
        <w:spacing w:after="120" w:line="280"/>
      </w:pPr>
      <w:r>
        <w:rPr>
          <w:b/>
          <w:bCs/>
        </w:rPr>
        <w:t xml:space="preserve">No License. </w:t>
      </w:r>
      <w:r>
        <w:t xml:space="preserve">Nothing in this Agreement grants either Party any license or other rights in the other Party's intellectual property. All Confidential Information remains the property of the Discloser.</w:t>
      </w:r>
    </w:p>
    <w:p>
      <w:pPr>
        <w:pStyle w:val="ListParagraph"/>
        <w:numPr>
          <w:ilvl w:val="0"/>
          <w:numId w:val="2"/>
        </w:numPr>
        <w:spacing w:after="120" w:line="280"/>
      </w:pPr>
      <w:r>
        <w:rPr>
          <w:b/>
          <w:bCs/>
        </w:rPr>
        <w:t xml:space="preserve">Term. </w:t>
      </w:r>
      <w:r>
        <w:t xml:space="preserve">This Agreement begins on the Effective Date and continues for three (3) years. The Parties' confidentiality obligations survive termination for an additional three (3) years, except that obligations regarding trade secrets continue for as long as the information qualifies as a trade secret under applicable law.</w:t>
      </w:r>
    </w:p>
    <w:p>
      <w:pPr>
        <w:pStyle w:val="ListParagraph"/>
        <w:numPr>
          <w:ilvl w:val="0"/>
          <w:numId w:val="2"/>
        </w:numPr>
        <w:spacing w:after="120" w:line="280"/>
      </w:pPr>
      <w:r>
        <w:rPr>
          <w:b/>
          <w:bCs/>
        </w:rPr>
        <w:t xml:space="preserve">Return or Destruction. </w:t>
      </w:r>
      <w:r>
        <w:t xml:space="preserve">Upon written request, the Recipient will promptly return or destroy the Discloser's Confidential Information in its possession, except that the Recipient may retain one archival copy for legal compliance and may retain electronic backups created in the ordinary course of business.</w:t>
      </w:r>
    </w:p>
    <w:p>
      <w:pPr>
        <w:pStyle w:val="ListParagraph"/>
        <w:numPr>
          <w:ilvl w:val="0"/>
          <w:numId w:val="2"/>
        </w:numPr>
        <w:spacing w:after="120" w:line="280"/>
      </w:pPr>
      <w:r>
        <w:rPr>
          <w:b/>
          <w:bCs/>
        </w:rPr>
        <w:t xml:space="preserve">No Obligation to Proceed. </w:t>
      </w:r>
      <w:r>
        <w:t xml:space="preserve">This Agreement does not obligate either Party to enter into any further agreement or transaction. Either Party may end discussions at any time.</w:t>
      </w:r>
    </w:p>
    <w:p>
      <w:pPr>
        <w:pStyle w:val="ListParagraph"/>
        <w:numPr>
          <w:ilvl w:val="0"/>
          <w:numId w:val="2"/>
        </w:numPr>
        <w:spacing w:after="120" w:line="280"/>
      </w:pPr>
      <w:r>
        <w:rPr>
          <w:b/>
          <w:bCs/>
        </w:rPr>
        <w:t xml:space="preserve">Remedies. </w:t>
      </w:r>
      <w:r>
        <w:t xml:space="preserve">The Parties acknowledge that money damages may not be a sufficient remedy for breach. The non-breaching Party is entitled to seek injunctive relief in addition to all other remedies available at law or in equity, without the requirement of posting a bond.</w:t>
      </w:r>
    </w:p>
    <w:p>
      <w:pPr>
        <w:pStyle w:val="ListParagraph"/>
        <w:numPr>
          <w:ilvl w:val="0"/>
          <w:numId w:val="2"/>
        </w:numPr>
        <w:spacing w:after="120" w:line="280"/>
      </w:pPr>
      <w:r>
        <w:rPr>
          <w:b/>
          <w:bCs/>
        </w:rPr>
        <w:t xml:space="preserve">Governing Law and Venue. </w:t>
      </w:r>
      <w:r>
        <w:t xml:space="preserve">This Agreement is governed by the laws of the Commonwealth of Virginia, without regard to its conflict-of-laws rules. The Parties submit to the exclusive jurisdiction of the state and federal courts located in Chesterfield County, Virginia for any dispute arising under this Agreement.</w:t>
      </w:r>
    </w:p>
    <w:p>
      <w:pPr>
        <w:pStyle w:val="ListParagraph"/>
        <w:numPr>
          <w:ilvl w:val="0"/>
          <w:numId w:val="2"/>
        </w:numPr>
        <w:spacing w:after="120" w:line="280"/>
      </w:pPr>
      <w:r>
        <w:rPr>
          <w:b/>
          <w:bCs/>
        </w:rPr>
        <w:t xml:space="preserve">Miscellaneous. </w:t>
      </w:r>
      <w:r>
        <w:t xml:space="preserve">This Agreement is the entire agreement between the Parties regarding its subject matter and supersedes any prior understandings. It may be amended only in a writing signed by both Parties. If any provision is unenforceable, the remainder will continue in effect. This Agreement may be signed in counterparts, including by electronic signature, each of which is an original.</w:t>
      </w:r>
    </w:p>
    <w:p>
      <w:r>
        <w:t xml:space="preserve"/>
      </w:r>
    </w:p>
    <w:p>
      <w:pPr>
        <w:spacing w:after="120" w:line="280"/>
      </w:pPr>
      <w:r>
        <w:t xml:space="preserve">The Parties have signed this Agreement as of the Effective Date.</w:t>
      </w:r>
    </w:p>
    <w:p>
      <w:r>
        <w:t xml:space="preserve"/>
      </w:r>
    </w:p>
    <w:p>
      <w:pPr>
        <w:spacing w:after="120" w:line="280"/>
        <w:rPr>
          <w:b/>
          <w:bCs/>
        </w:rPr>
      </w:pPr>
      <w:r>
        <w:rPr>
          <w:b/>
          <w:bCs/>
        </w:rPr>
        <w:t xml:space="preserve">PEAK OPERATIONS GROUP LLC</w:t>
      </w:r>
    </w:p>
    <w:p>
      <w:pPr>
        <w:spacing w:after="120" w:line="280"/>
      </w:pPr>
      <w:r>
        <w:t xml:space="preserve">By: ___________________________________</w:t>
      </w:r>
    </w:p>
    <w:p>
      <w:pPr>
        <w:spacing w:after="120" w:line="280"/>
      </w:pPr>
      <w:r>
        <w:t xml:space="preserve">Name: _________________________________</w:t>
      </w:r>
    </w:p>
    <w:p>
      <w:pPr>
        <w:spacing w:after="120" w:line="280"/>
      </w:pPr>
      <w:r>
        <w:t xml:space="preserve">Title: __________________________________</w:t>
      </w:r>
    </w:p>
    <w:p>
      <w:pPr>
        <w:spacing w:after="120" w:line="280"/>
      </w:pPr>
      <w:r>
        <w:t xml:space="preserve">Date: __________________________________</w:t>
      </w:r>
    </w:p>
    <w:p>
      <w:r>
        <w:t xml:space="preserve"/>
      </w:r>
    </w:p>
    <w:p>
      <w:pPr>
        <w:spacing w:after="120" w:line="280"/>
        <w:rPr>
          <w:b/>
          <w:bCs/>
        </w:rPr>
      </w:pPr>
      <w:r>
        <w:rPr>
          <w:b/>
          <w:bCs/>
        </w:rPr>
        <w:t xml:space="preserve">COUNTERPARTY</w:t>
      </w:r>
    </w:p>
    <w:p>
      <w:pPr>
        <w:spacing w:after="120" w:line="280"/>
      </w:pPr>
      <w:r>
        <w:t xml:space="preserve">By: ___________________________________</w:t>
      </w:r>
    </w:p>
    <w:p>
      <w:pPr>
        <w:spacing w:after="120" w:line="280"/>
      </w:pPr>
      <w:r>
        <w:t xml:space="preserve">Name: _________________________________</w:t>
      </w:r>
    </w:p>
    <w:p>
      <w:pPr>
        <w:spacing w:after="120" w:line="280"/>
      </w:pPr>
      <w:r>
        <w:t xml:space="preserve">Title: __________________________________</w:t>
      </w:r>
    </w:p>
    <w:p>
      <w:pPr>
        <w:spacing w:after="120" w:line="280"/>
      </w:pPr>
      <w:r>
        <w:t xml:space="preserve">Date: __________________________________</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36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sz w:val="28"/>
      <w:szCs w:val="28"/>
    </w:rPr>
  </w:style>
  <w:style w:type="paragraph" w:styleId="Heading2">
    <w:name w:val="Heading 2"/>
    <w:basedOn w:val="Normal"/>
    <w:next w:val="Normal"/>
    <w:qFormat/>
    <w:pPr>
      <w:spacing w:after="100" w:before="20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2026-04-28T13:29:57.394Z</dcterms:created>
  <dcterms:modified xsi:type="dcterms:W3CDTF">2026-04-28T13:29:57.394Z</dcterms:modified>
</cp:coreProperties>
</file>

<file path=docProps/custom.xml><?xml version="1.0" encoding="utf-8"?>
<Properties xmlns="http://schemas.openxmlformats.org/officeDocument/2006/custom-properties" xmlns:vt="http://schemas.openxmlformats.org/officeDocument/2006/docPropsVTypes"/>
</file>